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0419C5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0419C5">
              <w:rPr>
                <w:b/>
              </w:rPr>
              <w:t>45</w:t>
            </w:r>
            <w:r w:rsidR="003226B2">
              <w:rPr>
                <w:b/>
              </w:rPr>
              <w:t>/1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FD7C37">
            <w:pPr>
              <w:spacing w:line="360" w:lineRule="auto"/>
            </w:pPr>
            <w:r w:rsidRPr="003B41E1">
              <w:t xml:space="preserve">Nº </w:t>
            </w:r>
            <w:r w:rsidR="00FD7C37">
              <w:t>6454/17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87556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87556">
            <w:pPr>
              <w:spacing w:line="360" w:lineRule="auto"/>
            </w:pPr>
          </w:p>
        </w:tc>
      </w:tr>
    </w:tbl>
    <w:p w:rsidR="00FF558F" w:rsidRPr="003B41E1" w:rsidRDefault="00FF558F" w:rsidP="00B87556">
      <w:pPr>
        <w:spacing w:line="360" w:lineRule="auto"/>
        <w:jc w:val="both"/>
      </w:pPr>
    </w:p>
    <w:p w:rsidR="007B2CE4" w:rsidRPr="00287D93" w:rsidRDefault="00E029BB" w:rsidP="00B87556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87556">
      <w:pPr>
        <w:spacing w:line="360" w:lineRule="auto"/>
        <w:jc w:val="both"/>
      </w:pPr>
    </w:p>
    <w:p w:rsidR="00B23710" w:rsidRPr="00322761" w:rsidRDefault="00E029BB" w:rsidP="00B23710">
      <w:pPr>
        <w:spacing w:after="240" w:line="360" w:lineRule="auto"/>
        <w:jc w:val="both"/>
      </w:pPr>
      <w:r w:rsidRPr="00322761">
        <w:t>Ao</w:t>
      </w:r>
      <w:r w:rsidR="00242E53" w:rsidRPr="00322761">
        <w:t>s</w:t>
      </w:r>
      <w:r w:rsidRPr="00322761">
        <w:t xml:space="preserve"> </w:t>
      </w:r>
      <w:r w:rsidR="000419C5">
        <w:t>07</w:t>
      </w:r>
      <w:r w:rsidR="003646C4" w:rsidRPr="00322761">
        <w:t xml:space="preserve"> dias</w:t>
      </w:r>
      <w:r w:rsidRPr="00322761">
        <w:t xml:space="preserve"> do mês de </w:t>
      </w:r>
      <w:r w:rsidR="000419C5">
        <w:t>junho</w:t>
      </w:r>
      <w:r w:rsidRPr="00322761">
        <w:t xml:space="preserve"> do ano de dois mil e </w:t>
      </w:r>
      <w:r w:rsidR="005A0377" w:rsidRPr="00322761">
        <w:t>dez</w:t>
      </w:r>
      <w:r w:rsidR="00937264">
        <w:t>oito</w:t>
      </w:r>
      <w:r w:rsidRPr="00322761">
        <w:t xml:space="preserve">, </w:t>
      </w:r>
      <w:r w:rsidR="005A0377" w:rsidRPr="00322761">
        <w:t>na Prefeitura Municipal de Bom Jardim, às</w:t>
      </w:r>
      <w:r w:rsidR="00E62068" w:rsidRPr="00322761">
        <w:t xml:space="preserve"> </w:t>
      </w:r>
      <w:r w:rsidR="00B87556">
        <w:t>nove</w:t>
      </w:r>
      <w:r w:rsidR="005A0377" w:rsidRPr="00322761">
        <w:t xml:space="preserve"> horas</w:t>
      </w:r>
      <w:r w:rsidR="00B87556">
        <w:t xml:space="preserve"> e trinta minutos</w:t>
      </w:r>
      <w:r w:rsidR="005A0377" w:rsidRPr="00322761">
        <w:t xml:space="preserve">, reuniu-se o Pregoeiro: </w:t>
      </w:r>
      <w:r w:rsidR="004C6815" w:rsidRPr="00322761">
        <w:t xml:space="preserve">Neudeir Loureiro do Amaral – Mat. 41/6594 – CPLC, </w:t>
      </w:r>
      <w:r w:rsidR="00DA0D85" w:rsidRPr="00DA0D85">
        <w:rPr>
          <w:color w:val="000000" w:themeColor="text1"/>
        </w:rPr>
        <w:t>Fabiana Plácido Masiero</w:t>
      </w:r>
      <w:r w:rsidR="00DA0D85" w:rsidRPr="00D43337">
        <w:rPr>
          <w:color w:val="000000" w:themeColor="text1"/>
        </w:rPr>
        <w:t xml:space="preserve"> </w:t>
      </w:r>
      <w:r w:rsidR="00DA7FF5" w:rsidRPr="00D43337">
        <w:rPr>
          <w:color w:val="000000" w:themeColor="text1"/>
        </w:rPr>
        <w:t>– Mat. 41/6</w:t>
      </w:r>
      <w:r w:rsidR="00DA0D85">
        <w:rPr>
          <w:color w:val="000000" w:themeColor="text1"/>
        </w:rPr>
        <w:t>683</w:t>
      </w:r>
      <w:r w:rsidR="00DA7FF5" w:rsidRPr="00D43337">
        <w:rPr>
          <w:color w:val="000000" w:themeColor="text1"/>
        </w:rPr>
        <w:t xml:space="preserve"> - SMG</w:t>
      </w:r>
      <w:r w:rsidR="00DA7FF5" w:rsidRPr="00D43337">
        <w:t xml:space="preserve">, </w:t>
      </w:r>
      <w:r w:rsidR="00DA0D85">
        <w:t>Vinicius</w:t>
      </w:r>
      <w:r w:rsidR="004C6815" w:rsidRPr="00322761">
        <w:t xml:space="preserve"> </w:t>
      </w:r>
      <w:r w:rsidR="00DA0D85">
        <w:t xml:space="preserve">de Araujo Morais Costa </w:t>
      </w:r>
      <w:r w:rsidR="004C6815" w:rsidRPr="00322761">
        <w:t>- Mat. 10/</w:t>
      </w:r>
      <w:r w:rsidR="00DA0D85">
        <w:t>6364</w:t>
      </w:r>
      <w:r w:rsidR="004C6815" w:rsidRPr="00322761">
        <w:t xml:space="preserve"> – </w:t>
      </w:r>
      <w:r w:rsidR="00DA0D85">
        <w:t>CIM</w:t>
      </w:r>
      <w:r w:rsidR="004C6815" w:rsidRPr="00322761">
        <w:t xml:space="preserve"> e </w:t>
      </w:r>
      <w:r w:rsidR="00DA0D85">
        <w:t>Elaine Aparecida Santos de Almeida</w:t>
      </w:r>
      <w:r w:rsidR="004C6815" w:rsidRPr="00322761">
        <w:t xml:space="preserve"> – Mat. 10/</w:t>
      </w:r>
      <w:r w:rsidR="00DA0D85">
        <w:t>398</w:t>
      </w:r>
      <w:r w:rsidR="004C6815" w:rsidRPr="00322761">
        <w:t>1 - SMPG</w:t>
      </w:r>
      <w:r w:rsidR="005A0377" w:rsidRPr="00322761">
        <w:t xml:space="preserve">, para realizar licitação </w:t>
      </w:r>
      <w:r w:rsidR="005A0377" w:rsidRPr="00FD7C37">
        <w:t xml:space="preserve">na modalidade Pregão Presencial, atendendo ao solicitado no processo nº </w:t>
      </w:r>
      <w:r w:rsidR="00FD7C37" w:rsidRPr="00FD7C37">
        <w:t>6454</w:t>
      </w:r>
      <w:r w:rsidRPr="00FD7C37">
        <w:t xml:space="preserve"> da </w:t>
      </w:r>
      <w:r w:rsidR="00D1022D" w:rsidRPr="00FD7C37">
        <w:t xml:space="preserve">Secretaria Municipal de </w:t>
      </w:r>
      <w:r w:rsidR="00180C52" w:rsidRPr="00FD7C37">
        <w:t>Educação</w:t>
      </w:r>
      <w:r w:rsidRPr="00FD7C37">
        <w:t>, que trata da</w:t>
      </w:r>
      <w:r w:rsidR="00F01D26" w:rsidRPr="00FD7C37">
        <w:t>:</w:t>
      </w:r>
      <w:r w:rsidRPr="00FD7C37">
        <w:t xml:space="preserve"> </w:t>
      </w:r>
      <w:r w:rsidR="00DE1942" w:rsidRPr="00FD7C37">
        <w:t>“</w:t>
      </w:r>
      <w:r w:rsidR="00FD7C37" w:rsidRPr="00FD7C37">
        <w:rPr>
          <w:color w:val="000000" w:themeColor="text1"/>
        </w:rPr>
        <w:t>Contratação de empresa especializada para execução de serviço público (serviço de limpeza e higienização da rede municipal de ensino), a fim de atender a Secretaria Municipal de Educação.</w:t>
      </w:r>
      <w:r w:rsidR="004B7A65" w:rsidRPr="00FD7C37">
        <w:rPr>
          <w:i/>
        </w:rPr>
        <w:t>”.</w:t>
      </w:r>
      <w:r w:rsidRPr="00FD7C37">
        <w:rPr>
          <w:b/>
        </w:rPr>
        <w:t xml:space="preserve"> </w:t>
      </w:r>
      <w:r w:rsidR="00B87556" w:rsidRPr="00FD7C37">
        <w:t xml:space="preserve">As seguintes empresas retiraram o Edital de Convocação, devidamente publicado na Edição nº </w:t>
      </w:r>
      <w:r w:rsidR="001D4E48">
        <w:t>4</w:t>
      </w:r>
      <w:r w:rsidR="000419C5">
        <w:t>95</w:t>
      </w:r>
      <w:r w:rsidR="00B87556" w:rsidRPr="00FD7C37">
        <w:t xml:space="preserve"> de </w:t>
      </w:r>
      <w:r w:rsidR="000419C5">
        <w:t>23</w:t>
      </w:r>
      <w:r w:rsidR="00B87556" w:rsidRPr="00FD7C37">
        <w:t>/0</w:t>
      </w:r>
      <w:r w:rsidR="001D4E48">
        <w:t>5</w:t>
      </w:r>
      <w:r w:rsidR="00B87556" w:rsidRPr="00FD7C37">
        <w:t>/2018 do Jornal</w:t>
      </w:r>
      <w:r w:rsidR="00B87556" w:rsidRPr="00322761">
        <w:t xml:space="preserve"> O Popular, pág </w:t>
      </w:r>
      <w:r w:rsidR="000419C5">
        <w:t>11</w:t>
      </w:r>
      <w:r w:rsidR="00B87556" w:rsidRPr="00322761">
        <w:t>, bem como</w:t>
      </w:r>
      <w:r w:rsidR="00B87556">
        <w:t xml:space="preserve"> no Jornal Extra do dia </w:t>
      </w:r>
      <w:r w:rsidR="000419C5">
        <w:t>23</w:t>
      </w:r>
      <w:r w:rsidR="00B87556">
        <w:t>/0</w:t>
      </w:r>
      <w:r w:rsidR="001D4E48">
        <w:t>5</w:t>
      </w:r>
      <w:r w:rsidR="00B87556">
        <w:t xml:space="preserve">/2018, no </w:t>
      </w:r>
      <w:r w:rsidR="00B87556" w:rsidRPr="00322761">
        <w:t>site do Jornal O Popular (</w:t>
      </w:r>
      <w:r w:rsidR="00B87556" w:rsidRPr="00322761">
        <w:rPr>
          <w:u w:val="single"/>
        </w:rPr>
        <w:t>www.opopularnoticias.com.br</w:t>
      </w:r>
      <w:r w:rsidR="00B87556" w:rsidRPr="00322761">
        <w:t>), na internet (</w:t>
      </w:r>
      <w:hyperlink r:id="rId8" w:history="1">
        <w:r w:rsidR="00B87556" w:rsidRPr="00322761">
          <w:rPr>
            <w:rStyle w:val="Hyperlink"/>
            <w:color w:val="auto"/>
          </w:rPr>
          <w:t>www.bomjardim.rj.gov.br</w:t>
        </w:r>
      </w:hyperlink>
      <w:r w:rsidR="00B87556" w:rsidRPr="00322761">
        <w:t>) e no quadro de avisos:</w:t>
      </w:r>
      <w:r w:rsidR="00B87556">
        <w:t xml:space="preserve"> </w:t>
      </w:r>
      <w:r w:rsidR="00B87556">
        <w:rPr>
          <w:b/>
        </w:rPr>
        <w:t xml:space="preserve">SERD SERV SERVIÇOS E COMÉRCIO LTDA - ME </w:t>
      </w:r>
      <w:r w:rsidR="00B87556">
        <w:t xml:space="preserve">– CNPJ 11.836.428/0001-95, </w:t>
      </w:r>
      <w:r w:rsidR="001D4E48">
        <w:rPr>
          <w:b/>
        </w:rPr>
        <w:t>MG ECCARD LTDA EPP</w:t>
      </w:r>
      <w:r w:rsidR="00B87556">
        <w:rPr>
          <w:b/>
        </w:rPr>
        <w:t xml:space="preserve"> </w:t>
      </w:r>
      <w:r w:rsidR="00B87556">
        <w:t xml:space="preserve">– CNPJ </w:t>
      </w:r>
      <w:r w:rsidR="001D4E48">
        <w:t>21.603.466/0001-51</w:t>
      </w:r>
      <w:r w:rsidR="00B87556">
        <w:t xml:space="preserve">, </w:t>
      </w:r>
      <w:r w:rsidR="001D4E48">
        <w:rPr>
          <w:b/>
        </w:rPr>
        <w:t>LAQUIX COMÉRCIO E SERVIÇOS EIRELI</w:t>
      </w:r>
      <w:r w:rsidR="00B87556">
        <w:rPr>
          <w:b/>
        </w:rPr>
        <w:t xml:space="preserve"> </w:t>
      </w:r>
      <w:r w:rsidR="00B87556">
        <w:t xml:space="preserve">– CNPJ </w:t>
      </w:r>
      <w:r w:rsidR="001D4E48">
        <w:t>03.383.287/0001-74</w:t>
      </w:r>
      <w:r w:rsidR="00B87556">
        <w:t xml:space="preserve">, </w:t>
      </w:r>
      <w:r w:rsidR="000419C5">
        <w:rPr>
          <w:b/>
        </w:rPr>
        <w:t>MICLEAN COMÉRCIO E SERVIÇOS</w:t>
      </w:r>
      <w:r w:rsidR="001D4E48">
        <w:rPr>
          <w:b/>
        </w:rPr>
        <w:t xml:space="preserve"> LTDA</w:t>
      </w:r>
      <w:r w:rsidR="00B87556">
        <w:rPr>
          <w:b/>
        </w:rPr>
        <w:t xml:space="preserve"> </w:t>
      </w:r>
      <w:r w:rsidR="00B87556">
        <w:t xml:space="preserve">– CNPJ </w:t>
      </w:r>
      <w:r w:rsidR="000419C5">
        <w:t>02.666.114/0001-09</w:t>
      </w:r>
      <w:r w:rsidR="00B87556">
        <w:t xml:space="preserve">, </w:t>
      </w:r>
      <w:r w:rsidR="000419C5">
        <w:rPr>
          <w:b/>
        </w:rPr>
        <w:t>ATITUDE ASSESSORIA AMBIENTAL LTDA</w:t>
      </w:r>
      <w:r w:rsidR="00B87556">
        <w:rPr>
          <w:b/>
        </w:rPr>
        <w:t xml:space="preserve"> </w:t>
      </w:r>
      <w:r w:rsidR="00B87556">
        <w:t xml:space="preserve">– CNPJ </w:t>
      </w:r>
      <w:r w:rsidR="000419C5">
        <w:t>17.049.869/0001-23</w:t>
      </w:r>
      <w:r w:rsidR="00B87556">
        <w:t xml:space="preserve">, </w:t>
      </w:r>
      <w:r w:rsidR="000419C5">
        <w:rPr>
          <w:b/>
        </w:rPr>
        <w:t>CONTTATO CONSULTORIA E GESTÃO EMPRESARIAL</w:t>
      </w:r>
      <w:r w:rsidR="001D4E48">
        <w:rPr>
          <w:b/>
        </w:rPr>
        <w:t xml:space="preserve"> EIRELI</w:t>
      </w:r>
      <w:r w:rsidR="00631962">
        <w:rPr>
          <w:b/>
        </w:rPr>
        <w:t xml:space="preserve"> </w:t>
      </w:r>
      <w:r w:rsidR="00631962">
        <w:t xml:space="preserve">– CNPJ </w:t>
      </w:r>
      <w:r w:rsidR="000419C5">
        <w:t>97.521.905/0001-49</w:t>
      </w:r>
      <w:r w:rsidR="00B87556">
        <w:t>.</w:t>
      </w:r>
      <w:r w:rsidR="00EB4C81">
        <w:t xml:space="preserve"> </w:t>
      </w:r>
      <w:r w:rsidR="000A1BA3" w:rsidRPr="00322761">
        <w:t>As</w:t>
      </w:r>
      <w:r w:rsidR="00053B5F" w:rsidRPr="00322761">
        <w:t xml:space="preserve"> empresa</w:t>
      </w:r>
      <w:r w:rsidR="000A1BA3" w:rsidRPr="00322761">
        <w:t>s</w:t>
      </w:r>
      <w:r w:rsidR="007E00CC" w:rsidRPr="00322761">
        <w:t xml:space="preserve"> </w:t>
      </w:r>
      <w:r w:rsidR="00507DA5">
        <w:rPr>
          <w:b/>
        </w:rPr>
        <w:t>RMC SERVICE LTDA - ME</w:t>
      </w:r>
      <w:r w:rsidR="00B2689B">
        <w:rPr>
          <w:b/>
        </w:rPr>
        <w:t xml:space="preserve"> </w:t>
      </w:r>
      <w:r w:rsidR="00B2689B">
        <w:t xml:space="preserve">e </w:t>
      </w:r>
      <w:r w:rsidR="00B2689B">
        <w:rPr>
          <w:b/>
        </w:rPr>
        <w:t>MG ECCARD LTDA EPP</w:t>
      </w:r>
      <w:r w:rsidR="00622444" w:rsidRPr="00322761">
        <w:t xml:space="preserve"> comparece</w:t>
      </w:r>
      <w:r w:rsidR="000A1BA3" w:rsidRPr="00322761">
        <w:t>ram</w:t>
      </w:r>
      <w:r w:rsidR="00053B5F" w:rsidRPr="00322761">
        <w:t xml:space="preserve"> para o certame. </w:t>
      </w:r>
      <w:r w:rsidRPr="00322761">
        <w:t>Inicialmente, em conformidade com às disposições</w:t>
      </w:r>
      <w:r w:rsidR="007B2CE4" w:rsidRPr="00322761">
        <w:t xml:space="preserve"> contidas no Edital, 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Pr="00322761">
        <w:t xml:space="preserve"> </w:t>
      </w:r>
      <w:r w:rsidR="007B2CE4" w:rsidRPr="00322761">
        <w:t>e sua equipe de apoio abriram a sessão pública e efetuaram</w:t>
      </w:r>
      <w:r w:rsidRPr="00322761">
        <w:t xml:space="preserve"> o credenciamento </w:t>
      </w:r>
      <w:r w:rsidR="00147CBA">
        <w:t>dos</w:t>
      </w:r>
      <w:r w:rsidRPr="00322761">
        <w:t xml:space="preserve"> interessado</w:t>
      </w:r>
      <w:r w:rsidR="000A1BA3" w:rsidRPr="00322761">
        <w:t>s</w:t>
      </w:r>
      <w:r w:rsidRPr="00322761">
        <w:t>.</w:t>
      </w:r>
      <w:r w:rsidR="00C366D6" w:rsidRPr="00322761">
        <w:t xml:space="preserve"> </w:t>
      </w:r>
      <w:r w:rsidR="00DF53A5" w:rsidRPr="00322761">
        <w:t>A e</w:t>
      </w:r>
      <w:r w:rsidR="00DF53A5">
        <w:t xml:space="preserve">mpresa </w:t>
      </w:r>
      <w:r w:rsidR="00507DA5">
        <w:rPr>
          <w:b/>
        </w:rPr>
        <w:t>RMC SERVICE LTDA - ME</w:t>
      </w:r>
      <w:r w:rsidR="00B2689B">
        <w:rPr>
          <w:b/>
        </w:rPr>
        <w:t xml:space="preserve"> </w:t>
      </w:r>
      <w:r w:rsidR="00DF53A5" w:rsidRPr="00322761">
        <w:t>representada por</w:t>
      </w:r>
      <w:r w:rsidR="00DF53A5">
        <w:t xml:space="preserve"> </w:t>
      </w:r>
      <w:r w:rsidR="00B2689B">
        <w:rPr>
          <w:i/>
        </w:rPr>
        <w:t>Rafael Moreira de Carvalho</w:t>
      </w:r>
      <w:r w:rsidR="00DF53A5" w:rsidRPr="00322761">
        <w:rPr>
          <w:i/>
          <w:color w:val="FF0000"/>
        </w:rPr>
        <w:t>,</w:t>
      </w:r>
      <w:r w:rsidR="00DF53A5" w:rsidRPr="00681263">
        <w:t xml:space="preserve"> </w:t>
      </w:r>
      <w:r w:rsidR="00DF53A5" w:rsidRPr="00322761">
        <w:t>A e</w:t>
      </w:r>
      <w:r w:rsidR="00DF53A5">
        <w:t xml:space="preserve">mpresa </w:t>
      </w:r>
      <w:r w:rsidR="00B2689B">
        <w:rPr>
          <w:b/>
        </w:rPr>
        <w:t>MG ECCARD LTDA EPP</w:t>
      </w:r>
      <w:r w:rsidR="00B2689B">
        <w:t xml:space="preserve"> </w:t>
      </w:r>
      <w:r w:rsidR="00DF53A5" w:rsidRPr="00322761">
        <w:t>representada por</w:t>
      </w:r>
      <w:r w:rsidR="00DF53A5">
        <w:t xml:space="preserve"> </w:t>
      </w:r>
      <w:r w:rsidR="00B2689B" w:rsidRPr="00B2689B">
        <w:rPr>
          <w:i/>
        </w:rPr>
        <w:t>Marconi Jair da Silva Medeiros</w:t>
      </w:r>
      <w:r w:rsidR="00622444" w:rsidRPr="00322761">
        <w:rPr>
          <w:i/>
        </w:rPr>
        <w:t>.</w:t>
      </w:r>
      <w:r w:rsidR="00314582" w:rsidRPr="0032276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B2689B">
        <w:t>A</w:t>
      </w:r>
      <w:r w:rsidR="000A1BA3" w:rsidRPr="00322761">
        <w:t xml:space="preserve">s </w:t>
      </w:r>
      <w:r w:rsidR="004A2BC0" w:rsidRPr="00322761">
        <w:t>empresa</w:t>
      </w:r>
      <w:r w:rsidR="000A1BA3" w:rsidRPr="00322761">
        <w:t>s</w:t>
      </w:r>
      <w:r w:rsidR="00B2689B">
        <w:t xml:space="preserve"> presentes</w:t>
      </w:r>
      <w:r w:rsidR="00AA3075" w:rsidRPr="00322761">
        <w:t xml:space="preserve"> </w:t>
      </w:r>
      <w:r w:rsidR="00C467E9" w:rsidRPr="00322761">
        <w:rPr>
          <w:color w:val="000000" w:themeColor="text1"/>
        </w:rPr>
        <w:t>apresent</w:t>
      </w:r>
      <w:r w:rsidR="000A1BA3" w:rsidRPr="00322761">
        <w:rPr>
          <w:color w:val="000000" w:themeColor="text1"/>
        </w:rPr>
        <w:t>aram</w:t>
      </w:r>
      <w:r w:rsidR="005C746B" w:rsidRPr="00322761">
        <w:rPr>
          <w:color w:val="FF0000"/>
        </w:rPr>
        <w:t xml:space="preserve"> </w:t>
      </w:r>
      <w:r w:rsidR="005C746B" w:rsidRPr="00322761">
        <w:t xml:space="preserve">documentação de enquadramento em Microempresa ou Empresa </w:t>
      </w:r>
      <w:r w:rsidR="005C746B" w:rsidRPr="00322761">
        <w:lastRenderedPageBreak/>
        <w:t>de Pequeno Po</w:t>
      </w:r>
      <w:r w:rsidR="006F2F9E" w:rsidRPr="00322761">
        <w:t xml:space="preserve">rte conforme exigido no Item </w:t>
      </w:r>
      <w:r w:rsidR="00F47354">
        <w:t>8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</w:t>
      </w:r>
      <w:r w:rsidR="00EA70C7" w:rsidRPr="00322761">
        <w:t>s</w:t>
      </w:r>
      <w:r w:rsidR="00730729" w:rsidRPr="00322761">
        <w:t xml:space="preserve"> preço</w:t>
      </w:r>
      <w:r w:rsidR="00EA70C7" w:rsidRPr="00322761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</w:t>
      </w:r>
      <w:r w:rsidR="00C467E9" w:rsidRPr="00322761">
        <w:t>s</w:t>
      </w:r>
      <w:r w:rsidR="00730729" w:rsidRPr="00322761">
        <w:t xml:space="preserve"> respectiva</w:t>
      </w:r>
      <w:r w:rsidR="00C467E9" w:rsidRPr="00322761">
        <w:t>s</w:t>
      </w:r>
      <w:r w:rsidR="00730729" w:rsidRPr="00322761">
        <w:t xml:space="preserve"> licitante</w:t>
      </w:r>
      <w:r w:rsidR="00C467E9" w:rsidRPr="00322761">
        <w:t>s</w:t>
      </w:r>
      <w:r w:rsidR="00730729" w:rsidRPr="00322761">
        <w:t>, sendo este o constante no “histórico” em anexo a presente Ata.</w:t>
      </w:r>
      <w:r w:rsidR="00983EF6" w:rsidRPr="00322761">
        <w:t xml:space="preserve"> </w:t>
      </w:r>
      <w:r w:rsidR="00E02492" w:rsidRPr="00322761">
        <w:t xml:space="preserve"> </w:t>
      </w:r>
      <w:r w:rsidR="00730729" w:rsidRPr="00322761">
        <w:t>O</w:t>
      </w:r>
      <w:r w:rsidR="00010CDE" w:rsidRPr="00322761">
        <w:t>s</w:t>
      </w:r>
      <w:r w:rsidR="00730729" w:rsidRPr="00322761">
        <w:t xml:space="preserve"> proponente</w:t>
      </w:r>
      <w:r w:rsidR="00010CDE" w:rsidRPr="00322761">
        <w:t>s</w:t>
      </w:r>
      <w:r w:rsidR="00730729" w:rsidRPr="00322761">
        <w:t xml:space="preserve"> classificado</w:t>
      </w:r>
      <w:r w:rsidR="00010CDE" w:rsidRPr="00322761">
        <w:t>s</w:t>
      </w:r>
      <w:r w:rsidR="00730729" w:rsidRPr="00322761">
        <w:t xml:space="preserve"> fo</w:t>
      </w:r>
      <w:r w:rsidR="00010CDE" w:rsidRPr="00322761">
        <w:t>ram</w:t>
      </w:r>
      <w:r w:rsidR="00730729" w:rsidRPr="00322761">
        <w:t xml:space="preserve"> convocado</w:t>
      </w:r>
      <w:r w:rsidR="00010CDE" w:rsidRPr="00322761">
        <w:t>s</w:t>
      </w:r>
      <w:r w:rsidR="00730729" w:rsidRPr="00322761">
        <w:t xml:space="preserve"> para negociação do</w:t>
      </w:r>
      <w:r w:rsidR="00A56425" w:rsidRPr="00322761">
        <w:t xml:space="preserve"> preço</w:t>
      </w:r>
      <w:r w:rsidR="00DF53A5" w:rsidRPr="00322761">
        <w:t xml:space="preserve"> </w:t>
      </w:r>
      <w:r w:rsidR="00DF53A5">
        <w:t>global inicial</w:t>
      </w:r>
      <w:r w:rsidR="00730729" w:rsidRPr="00322761">
        <w:t xml:space="preserve"> e ofert</w:t>
      </w:r>
      <w:r w:rsidR="00010CDE" w:rsidRPr="00322761">
        <w:t>aram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 preço estava</w:t>
      </w:r>
      <w:r w:rsidR="0032207E" w:rsidRPr="00322761">
        <w:t xml:space="preserve"> compatíve</w:t>
      </w:r>
      <w:r w:rsidR="00DF53A5">
        <w:t>l</w:t>
      </w:r>
      <w:r w:rsidR="00730729" w:rsidRPr="00322761">
        <w:t xml:space="preserve"> ao estimado no comércio local. Em seguida, considerando o critério de menor preço </w:t>
      </w:r>
      <w:r w:rsidR="00DF53A5">
        <w:t>global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CD3A96">
        <w:rPr>
          <w:b/>
        </w:rPr>
        <w:t>MG ECCARD LTDA EP</w:t>
      </w:r>
      <w:r w:rsidR="00B60621">
        <w:rPr>
          <w:b/>
        </w:rPr>
        <w:t>P</w:t>
      </w:r>
      <w:r w:rsidR="00CD3A96">
        <w:rPr>
          <w:b/>
        </w:rPr>
        <w:t xml:space="preserve"> </w:t>
      </w:r>
      <w:r w:rsidR="004E7B2D" w:rsidRPr="00322761">
        <w:t xml:space="preserve">ofertou o menor lance para </w:t>
      </w:r>
      <w:r w:rsidR="00DF53A5">
        <w:t>executar os serviços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>sendo o valor</w:t>
      </w:r>
      <w:r w:rsidR="00CD3A96">
        <w:t xml:space="preserve"> mensal de </w:t>
      </w:r>
      <w:r w:rsidR="00CD3A96">
        <w:rPr>
          <w:b/>
          <w:i/>
        </w:rPr>
        <w:t xml:space="preserve">R$ 60.714,29, </w:t>
      </w:r>
      <w:r w:rsidR="00276BCE" w:rsidRPr="00322761">
        <w:t>total</w:t>
      </w:r>
      <w:r w:rsidR="00CD3A96">
        <w:t>izando para 07 (sete)</w:t>
      </w:r>
      <w:r w:rsidR="00781875" w:rsidRPr="00322761">
        <w:t xml:space="preserve"> </w:t>
      </w:r>
      <w:r w:rsidR="00CD3A96">
        <w:t xml:space="preserve">meses </w:t>
      </w:r>
      <w:r w:rsidR="00781875" w:rsidRPr="00322761">
        <w:rPr>
          <w:b/>
          <w:i/>
        </w:rPr>
        <w:t xml:space="preserve">R$ </w:t>
      </w:r>
      <w:r w:rsidR="00CD3A96">
        <w:rPr>
          <w:b/>
          <w:i/>
        </w:rPr>
        <w:t>425.000,03</w:t>
      </w:r>
      <w:r w:rsidR="00781875" w:rsidRPr="00322761">
        <w:rPr>
          <w:b/>
          <w:i/>
        </w:rPr>
        <w:t xml:space="preserve"> (</w:t>
      </w:r>
      <w:r w:rsidR="00CD3A96">
        <w:rPr>
          <w:b/>
          <w:i/>
        </w:rPr>
        <w:t>quatrocentos e vinte e cinco mil reais e três centavos</w:t>
      </w:r>
      <w:r w:rsidR="00781875" w:rsidRPr="00322761">
        <w:rPr>
          <w:b/>
          <w:i/>
        </w:rPr>
        <w:t>)</w:t>
      </w:r>
      <w:r w:rsidR="008F5D3A" w:rsidRPr="00322761">
        <w:rPr>
          <w:b/>
          <w:i/>
        </w:rPr>
        <w:t>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 empresa</w:t>
      </w:r>
      <w:r w:rsidR="00730729" w:rsidRPr="00322761">
        <w:rPr>
          <w:b/>
        </w:rPr>
        <w:t xml:space="preserve">. </w:t>
      </w:r>
      <w:r w:rsidR="001F1817">
        <w:t>Pel</w:t>
      </w:r>
      <w:r w:rsidR="00280BDC">
        <w:t>o representante da empresa</w:t>
      </w:r>
      <w:r w:rsidR="00B60621">
        <w:t xml:space="preserve"> </w:t>
      </w:r>
      <w:r w:rsidR="00B60621">
        <w:rPr>
          <w:b/>
        </w:rPr>
        <w:t xml:space="preserve">RMC SERVICE LTDA – ME </w:t>
      </w:r>
      <w:r w:rsidR="00B60621">
        <w:t xml:space="preserve">foi alegado que a empresa </w:t>
      </w:r>
      <w:r w:rsidR="00B60621">
        <w:rPr>
          <w:b/>
        </w:rPr>
        <w:t>MG ECCARD LTDA EP</w:t>
      </w:r>
      <w:r w:rsidR="001448E6">
        <w:rPr>
          <w:b/>
        </w:rPr>
        <w:t>P</w:t>
      </w:r>
      <w:r w:rsidR="00B60621">
        <w:rPr>
          <w:b/>
        </w:rPr>
        <w:t xml:space="preserve"> </w:t>
      </w:r>
      <w:r w:rsidR="00B60621" w:rsidRPr="00B60621">
        <w:t>não apresentou o termo de abertura e o termo de encerramento do Balanço Patrimonial</w:t>
      </w:r>
      <w:r w:rsidR="00B60621">
        <w:t xml:space="preserve">, bem como o Índice de Liquidez, </w:t>
      </w:r>
      <w:r w:rsidR="00B23710">
        <w:t xml:space="preserve">também alegou que </w:t>
      </w:r>
      <w:r w:rsidR="00B60621">
        <w:t>o Atestado de Capacidade Técnica não foi registrado no setor competente</w:t>
      </w:r>
      <w:r w:rsidR="00F57B7B">
        <w:t>, a</w:t>
      </w:r>
      <w:r w:rsidR="00B23710">
        <w:t>firmou</w:t>
      </w:r>
      <w:r w:rsidR="00F57B7B">
        <w:t xml:space="preserve"> ainda que a empresa não apresentou junto ao atestado a nota de empenho, conforme exigido no item 8.7.1.1</w:t>
      </w:r>
      <w:r w:rsidR="00B23710">
        <w:t xml:space="preserve"> do Edital</w:t>
      </w:r>
      <w:r w:rsidR="00B60621">
        <w:t>.</w:t>
      </w:r>
      <w:r w:rsidR="00280BDC">
        <w:t xml:space="preserve"> Pelo representante da</w:t>
      </w:r>
      <w:r w:rsidR="00B60621">
        <w:t xml:space="preserve"> empresa </w:t>
      </w:r>
      <w:r w:rsidR="00B60621">
        <w:rPr>
          <w:b/>
        </w:rPr>
        <w:t>MG ECCARD LTDA EP</w:t>
      </w:r>
      <w:r w:rsidR="001448E6">
        <w:rPr>
          <w:b/>
        </w:rPr>
        <w:t>P</w:t>
      </w:r>
      <w:r w:rsidR="00B60621">
        <w:rPr>
          <w:b/>
        </w:rPr>
        <w:t xml:space="preserve"> </w:t>
      </w:r>
      <w:r w:rsidR="00B23710" w:rsidRPr="00B23710">
        <w:t>foi dito que</w:t>
      </w:r>
      <w:r w:rsidR="00B23710">
        <w:t xml:space="preserve"> </w:t>
      </w:r>
      <w:r w:rsidR="00B60621" w:rsidRPr="00B60621">
        <w:t>a exigência d</w:t>
      </w:r>
      <w:r w:rsidR="00B23710">
        <w:t>o termo de</w:t>
      </w:r>
      <w:r w:rsidR="00B60621" w:rsidRPr="00B60621">
        <w:t xml:space="preserve"> abertura se refere </w:t>
      </w:r>
      <w:r w:rsidR="00B23710">
        <w:t>às</w:t>
      </w:r>
      <w:r w:rsidR="00B60621" w:rsidRPr="00B60621">
        <w:t xml:space="preserve"> empresas com menos de um ano de abertura</w:t>
      </w:r>
      <w:r w:rsidR="00667165">
        <w:t>, conforme</w:t>
      </w:r>
      <w:r w:rsidR="00B60621" w:rsidRPr="00B60621">
        <w:t xml:space="preserve"> </w:t>
      </w:r>
      <w:r w:rsidR="00667165">
        <w:t xml:space="preserve">item </w:t>
      </w:r>
      <w:r w:rsidR="00B60621" w:rsidRPr="00B60621">
        <w:t>8.</w:t>
      </w:r>
      <w:r w:rsidR="00667165">
        <w:t>4</w:t>
      </w:r>
      <w:r w:rsidR="00B60621" w:rsidRPr="00B60621">
        <w:t>.4</w:t>
      </w:r>
      <w:r w:rsidR="00667165">
        <w:t xml:space="preserve"> do Edital</w:t>
      </w:r>
      <w:r w:rsidR="00B60621">
        <w:t>, em relação ao termo de encerramento verifica-se que o mesmo no documento trazido nos autos</w:t>
      </w:r>
      <w:r w:rsidR="00667165">
        <w:t xml:space="preserve"> foi</w:t>
      </w:r>
      <w:r w:rsidR="00B60621">
        <w:t xml:space="preserve"> emitido pela JUCERJA, em relação ao índice de liquidez o mesmo verifica-se de forma clara e simplista por meio do Balanço Patrimonial trazido também pelo documento da JUCERJA</w:t>
      </w:r>
      <w:r w:rsidR="00667165">
        <w:t>.</w:t>
      </w:r>
      <w:r w:rsidR="00B60621">
        <w:t xml:space="preserve"> Portanto, verifica-se claramente pelo principio da transparência e informação todos os documentos foram trazidos de forma claro a fim de que o Pregoeiro pudesse avaliar a capacidade financeira da empresa, portanto, não havendo qualquer prejuízo em termos de avaliação no que tange a saúde financeira da empresa. Por ou</w:t>
      </w:r>
      <w:r w:rsidR="00667165">
        <w:t>t</w:t>
      </w:r>
      <w:r w:rsidR="00B60621">
        <w:t>ro lado, o art. 37</w:t>
      </w:r>
      <w:r w:rsidR="00667165">
        <w:t>,</w:t>
      </w:r>
      <w:r w:rsidR="00B60621">
        <w:t xml:space="preserve"> inciso XXI</w:t>
      </w:r>
      <w:r w:rsidR="00667165">
        <w:t>,</w:t>
      </w:r>
      <w:r w:rsidR="00B60621">
        <w:t xml:space="preserve"> parte final, da CF, diz que as exigências em relação </w:t>
      </w:r>
      <w:r w:rsidR="00667165">
        <w:t>à</w:t>
      </w:r>
      <w:r w:rsidR="00B60621">
        <w:t xml:space="preserve"> capacitação </w:t>
      </w:r>
      <w:r w:rsidR="00667165">
        <w:t>técnica</w:t>
      </w:r>
      <w:r w:rsidR="00B60621">
        <w:t xml:space="preserve"> serão exigidas somente se indispensável </w:t>
      </w:r>
      <w:r w:rsidR="00667165">
        <w:t>à</w:t>
      </w:r>
      <w:r w:rsidR="00B60621">
        <w:t xml:space="preserve"> garantia dos cumprimentos das obrigações, o art. 30, inciso I do estatuto das licitações segue a mesma toada, é importante men</w:t>
      </w:r>
      <w:r w:rsidR="00667165">
        <w:t>c</w:t>
      </w:r>
      <w:r w:rsidR="00B60621">
        <w:t>ionar o art. 8º</w:t>
      </w:r>
      <w:r w:rsidR="00667165">
        <w:t>,</w:t>
      </w:r>
      <w:r w:rsidR="00B60621">
        <w:t xml:space="preserve"> parágrafo 1º da resolução normativa 304/05</w:t>
      </w:r>
      <w:r w:rsidR="00667165">
        <w:t>,</w:t>
      </w:r>
      <w:r w:rsidR="00B60621">
        <w:t xml:space="preserve"> que vale como pró atestado ou atestado de </w:t>
      </w:r>
      <w:r w:rsidR="00F57B7B">
        <w:t>capacidade</w:t>
      </w:r>
      <w:r w:rsidR="00B60621">
        <w:t xml:space="preserve"> téc</w:t>
      </w:r>
      <w:r w:rsidR="00667165">
        <w:t>n</w:t>
      </w:r>
      <w:r w:rsidR="00B60621">
        <w:t>i</w:t>
      </w:r>
      <w:r w:rsidR="00667165">
        <w:t>c</w:t>
      </w:r>
      <w:r w:rsidR="00B60621">
        <w:t>a devidamente assinado com responsável técnico, ademais não trata-se de serviço que</w:t>
      </w:r>
      <w:r w:rsidR="001448E6">
        <w:t xml:space="preserve"> envolve </w:t>
      </w:r>
      <w:r w:rsidR="00667165">
        <w:t>responsável</w:t>
      </w:r>
      <w:r w:rsidR="001448E6">
        <w:t xml:space="preserve"> técnico </w:t>
      </w:r>
      <w:r w:rsidR="001448E6">
        <w:lastRenderedPageBreak/>
        <w:t xml:space="preserve">de engenharia em que as exigências são especificas para tal atividade, por fim, não podemos de deixar de observar que o tipo de licitação é a mais vantajosa e não se pode perder de vista o caráter competitivo, sendo assim, percebe-se claramente que a licitante </w:t>
      </w:r>
      <w:r w:rsidR="001448E6">
        <w:rPr>
          <w:b/>
        </w:rPr>
        <w:t>MG ECCARD LTDA EPP</w:t>
      </w:r>
      <w:r w:rsidR="001448E6">
        <w:t xml:space="preserve"> cumpriu com todos os requisitos exigidos no certame requerendo assim por ser a mais l</w:t>
      </w:r>
      <w:r w:rsidR="00C05E76">
        <w:t>í</w:t>
      </w:r>
      <w:r w:rsidR="001448E6">
        <w:t>dima justiça que seja declarada vencedora.</w:t>
      </w:r>
      <w:r w:rsidR="00B60621">
        <w:t xml:space="preserve"> </w:t>
      </w:r>
      <w:r w:rsidR="001448E6">
        <w:t>Pela an</w:t>
      </w:r>
      <w:r w:rsidR="00667165">
        <w:t>á</w:t>
      </w:r>
      <w:r w:rsidR="001448E6">
        <w:t xml:space="preserve">lise realizada pelo Pregoeiro e sua Equipe de Apoio não foi apurado qualquer deficiência no Balanço Patrimonial apresentado pela empresa </w:t>
      </w:r>
      <w:r w:rsidR="001448E6">
        <w:rPr>
          <w:b/>
        </w:rPr>
        <w:t>MG ECCARD LTDA EPP</w:t>
      </w:r>
      <w:r w:rsidR="001448E6">
        <w:t>, uma vez que o Balanço Patrimonial foi devidamente autenticado pela JUCERJA e o mesmo continha informação que é exigida no item 8.4.9 do Edital, onde a empresa será avaliada mediante os indicadores de Liquidez Corrente (LC) e expressado na forma: LC = Ativo Circulante / Passivo Circulante, sendo obrigatoriamente LC igual ou mai</w:t>
      </w:r>
      <w:r w:rsidR="00B23710">
        <w:t>or que</w:t>
      </w:r>
      <w:r w:rsidR="001448E6">
        <w:t xml:space="preserve"> 1 (um), o que é claramente visível na documentação apresentada, bem como devidadamente assinada por Contador e registrado no órgão competente, atingindo assim o objetivo que é da exigência do Balanço Patrimonial, qual seja, uma breve analise da boa situação econômica da empresa. Quanto </w:t>
      </w:r>
      <w:r w:rsidR="00667165">
        <w:t>à</w:t>
      </w:r>
      <w:r w:rsidR="001448E6">
        <w:t xml:space="preserve"> alegação </w:t>
      </w:r>
      <w:r w:rsidR="00B23710">
        <w:t>do</w:t>
      </w:r>
      <w:r w:rsidR="001448E6">
        <w:t xml:space="preserve"> </w:t>
      </w:r>
      <w:r w:rsidR="00667165">
        <w:t>a</w:t>
      </w:r>
      <w:r w:rsidR="001448E6">
        <w:t xml:space="preserve">testado não ter sido registrado </w:t>
      </w:r>
      <w:r w:rsidR="00C05E76">
        <w:t>junto</w:t>
      </w:r>
      <w:r w:rsidR="00B23710">
        <w:t xml:space="preserve"> ao</w:t>
      </w:r>
      <w:r w:rsidR="00C05E76">
        <w:t xml:space="preserve"> setor competente, salvo melhor juízo, não merece prosperar uma vez que segundo a Doutrina </w:t>
      </w:r>
      <w:r w:rsidR="00667165">
        <w:t>M</w:t>
      </w:r>
      <w:r w:rsidR="00C05E76">
        <w:t xml:space="preserve">ajoritária que trata do tema, mais especificamente o conceituado Doutrinador Marçal Justen Filho, em sua Obra “Comentários à Lei de Licitações e </w:t>
      </w:r>
      <w:r w:rsidR="00667165">
        <w:t>C</w:t>
      </w:r>
      <w:r w:rsidR="00C05E76">
        <w:t>ontratos Administrativos</w:t>
      </w:r>
      <w:r w:rsidR="00667165">
        <w:t>,</w:t>
      </w:r>
      <w:r w:rsidR="00C05E76">
        <w:t xml:space="preserve"> 15º</w:t>
      </w:r>
      <w:r w:rsidR="00667165">
        <w:t xml:space="preserve"> Edição”</w:t>
      </w:r>
      <w:r w:rsidR="00C05E76">
        <w:t xml:space="preserve"> em que entende que a exigência de detentor de responsabilidade técnica deve ser interpretada em termos, pois essa construção literal se refere claramente </w:t>
      </w:r>
      <w:r w:rsidR="00667165">
        <w:t>aos</w:t>
      </w:r>
      <w:r w:rsidR="00C05E76">
        <w:t xml:space="preserve"> profissionais do setor de engenharia e arquitetura e orienta que deve se reputar cabível quanto a serviço de outra natureza, a exigência de comprovação de responsabilidade na modalidade cabível com</w:t>
      </w:r>
      <w:r w:rsidR="00B23710">
        <w:t xml:space="preserve"> </w:t>
      </w:r>
      <w:r w:rsidR="00C05E76">
        <w:t xml:space="preserve">a profissão enfocada. Alerta-se ainda que a engenharia é a única profissão que exige que o sujeito comunique cada atuação a entidade profissional, conclui-se que em seu entendimento não </w:t>
      </w:r>
      <w:r w:rsidR="00B23710">
        <w:t>há</w:t>
      </w:r>
      <w:r w:rsidR="00C05E76">
        <w:t xml:space="preserve"> cabimento em subordinar a prova de um serviço (que não caracterize a atividade de engenharia) ao registro da declaração no órgão de fiscalização. Explana ainda</w:t>
      </w:r>
      <w:r w:rsidR="00B23710">
        <w:t>,</w:t>
      </w:r>
      <w:r w:rsidR="00C05E76">
        <w:t xml:space="preserve"> o conceituado </w:t>
      </w:r>
      <w:r w:rsidR="00B23710">
        <w:t>D</w:t>
      </w:r>
      <w:r w:rsidR="00C05E76">
        <w:t xml:space="preserve">outrinador que o registro para ser visto </w:t>
      </w:r>
      <w:r w:rsidR="00E351D1">
        <w:t>sem validade</w:t>
      </w:r>
      <w:r w:rsidR="00C05E76">
        <w:t xml:space="preserve">, já que o </w:t>
      </w:r>
      <w:r w:rsidR="00E351D1">
        <w:t>C</w:t>
      </w:r>
      <w:r w:rsidR="00C05E76">
        <w:t>onselho não pode confirmar a veracidade de seu conteúdo, nem teria cabimento estabelecer a obrigatoriedade de um registro que nada pudesse acrescentar ao conteúdo d</w:t>
      </w:r>
      <w:r w:rsidR="00E351D1">
        <w:t>a</w:t>
      </w:r>
      <w:r w:rsidR="00C05E76">
        <w:t xml:space="preserve"> declaração prestada pelo signatário, bem se v</w:t>
      </w:r>
      <w:r w:rsidR="00E351D1">
        <w:t>endo</w:t>
      </w:r>
      <w:r w:rsidR="00C05E76">
        <w:t xml:space="preserve"> que a peculiaridade da atividade de engen</w:t>
      </w:r>
      <w:r w:rsidR="00F57B7B">
        <w:t>h</w:t>
      </w:r>
      <w:r w:rsidR="00C05E76">
        <w:t>a</w:t>
      </w:r>
      <w:r w:rsidR="00F57B7B">
        <w:t>r</w:t>
      </w:r>
      <w:r w:rsidR="00C05E76">
        <w:t>ia</w:t>
      </w:r>
      <w:r w:rsidR="00F57B7B">
        <w:t xml:space="preserve"> -</w:t>
      </w:r>
      <w:r w:rsidR="00C05E76">
        <w:t xml:space="preserve"> </w:t>
      </w:r>
      <w:r w:rsidR="00F57B7B">
        <w:t>CREA</w:t>
      </w:r>
      <w:r w:rsidR="00C05E76">
        <w:t xml:space="preserve"> acompanhe cada</w:t>
      </w:r>
      <w:r w:rsidR="00F57B7B">
        <w:t xml:space="preserve"> prestação de serviço de engenharia e dispõe de condições de verificar se a declaração corresponde </w:t>
      </w:r>
      <w:r w:rsidR="00667165">
        <w:t>à</w:t>
      </w:r>
      <w:r w:rsidR="00F57B7B">
        <w:t xml:space="preserve"> verdade.</w:t>
      </w:r>
      <w:r w:rsidR="00C05E76">
        <w:t xml:space="preserve"> </w:t>
      </w:r>
      <w:r w:rsidR="00E351D1">
        <w:t>Assim, a</w:t>
      </w:r>
      <w:r w:rsidR="00F57B7B">
        <w:t xml:space="preserve">inda que tal exigência fosse possível o mesmo não se </w:t>
      </w:r>
      <w:r w:rsidR="00F57B7B">
        <w:lastRenderedPageBreak/>
        <w:t>encontra clar</w:t>
      </w:r>
      <w:r w:rsidR="00E351D1">
        <w:t>a</w:t>
      </w:r>
      <w:r w:rsidR="00F57B7B">
        <w:t xml:space="preserve"> no Edital, uma vez que interpreta-se o item 8.7.2 do edital exigindo apenas que o Atestado de Capacidade Técnica contenha a indicação do responsável técnico devidamente registrado no CRA. Contudo, realmente verifica-se que a exigência do item 8.7.1.1 do Edital</w:t>
      </w:r>
      <w:r w:rsidR="00DB3C00">
        <w:t xml:space="preserve"> exige a comprovação de capacidade técnica através de declaração ou atestado fornecido por </w:t>
      </w:r>
      <w:r w:rsidR="00E351D1">
        <w:t>Pessoa Jurídica de Direito Público</w:t>
      </w:r>
      <w:r w:rsidR="00DB3C00">
        <w:t xml:space="preserve"> ou </w:t>
      </w:r>
      <w:r w:rsidR="00E351D1">
        <w:t>Direito Privado</w:t>
      </w:r>
      <w:r w:rsidR="00DB3C00">
        <w:t xml:space="preserve">, sendo que o atestado apresentado através de </w:t>
      </w:r>
      <w:r w:rsidR="00E351D1">
        <w:t>Pessoa Jurídica</w:t>
      </w:r>
      <w:r w:rsidR="00DB3C00">
        <w:t xml:space="preserve"> de </w:t>
      </w:r>
      <w:r w:rsidR="00E351D1">
        <w:t>D</w:t>
      </w:r>
      <w:r w:rsidR="00DB3C00">
        <w:t xml:space="preserve">ireito </w:t>
      </w:r>
      <w:r w:rsidR="00E351D1">
        <w:t>P</w:t>
      </w:r>
      <w:r w:rsidR="00DB3C00">
        <w:t>ublico deverá ser acompanhado junto a nota de empenho</w:t>
      </w:r>
      <w:r w:rsidR="00E351D1">
        <w:t>,</w:t>
      </w:r>
      <w:r w:rsidR="00DB3C00">
        <w:t xml:space="preserve"> já os atestados fornecidos por </w:t>
      </w:r>
      <w:r w:rsidR="00E351D1">
        <w:t>P</w:t>
      </w:r>
      <w:r w:rsidR="00DB3C00">
        <w:t xml:space="preserve">essoa </w:t>
      </w:r>
      <w:r w:rsidR="00E351D1">
        <w:t>J</w:t>
      </w:r>
      <w:r w:rsidR="00DB3C00">
        <w:t xml:space="preserve">urídica de </w:t>
      </w:r>
      <w:r w:rsidR="00E351D1">
        <w:t>Direito Priva</w:t>
      </w:r>
      <w:r w:rsidR="00DB3C00">
        <w:t xml:space="preserve">do deverá ser acompanhado de nota de </w:t>
      </w:r>
      <w:r w:rsidR="00E351D1">
        <w:t>fiscal</w:t>
      </w:r>
      <w:r w:rsidR="00DB3C00">
        <w:t xml:space="preserve"> e contrato</w:t>
      </w:r>
      <w:r w:rsidR="00E351D1">
        <w:t>, dessa forma,</w:t>
      </w:r>
      <w:r w:rsidR="00DB3C00">
        <w:t xml:space="preserve"> como se</w:t>
      </w:r>
      <w:r w:rsidR="00E351D1">
        <w:t xml:space="preserve"> vê,</w:t>
      </w:r>
      <w:r w:rsidR="00DB3C00">
        <w:t xml:space="preserve"> a documentação apresentada pela empresa </w:t>
      </w:r>
      <w:r w:rsidR="00DB3C00">
        <w:rPr>
          <w:b/>
        </w:rPr>
        <w:t xml:space="preserve">MG ECCARD LTDA EPP </w:t>
      </w:r>
      <w:r w:rsidR="00DB3C00">
        <w:t xml:space="preserve">não </w:t>
      </w:r>
      <w:r w:rsidR="00E351D1">
        <w:t>consta</w:t>
      </w:r>
      <w:r w:rsidR="00DB3C00">
        <w:t xml:space="preserve"> a nota de empenho</w:t>
      </w:r>
      <w:r w:rsidR="00E351D1">
        <w:t>, apenas nota fiscal do referido serviço</w:t>
      </w:r>
      <w:r w:rsidR="00DB3C00">
        <w:t xml:space="preserve">. Sendo assim, descumprindo o exigido no item 8.7.1.1 do Edital. E pelo </w:t>
      </w:r>
      <w:r w:rsidR="00E351D1">
        <w:t xml:space="preserve">Principio da Vinculação do Instrumento Convocatório </w:t>
      </w:r>
      <w:r w:rsidR="00DB3C00">
        <w:t xml:space="preserve">o Pregoeiro e sua Equipe de Apoio declarou a mesma INABILITADA. Na ordem de classificação, foi convocada a empresa segunda colocada para negociação. </w:t>
      </w:r>
      <w:r w:rsidR="00DB3C00" w:rsidRPr="00322761">
        <w:t>Após incansável negociação por parte do Pregoeiro, a equipe verificou que o preço estava compatíve</w:t>
      </w:r>
      <w:r w:rsidR="00DB3C00">
        <w:t>l</w:t>
      </w:r>
      <w:r w:rsidR="00DB3C00" w:rsidRPr="00322761">
        <w:t xml:space="preserve"> ao estimado no comércio local. Em seguida, considerando o critério de menor preço </w:t>
      </w:r>
      <w:r w:rsidR="00DB3C00">
        <w:t>global</w:t>
      </w:r>
      <w:r w:rsidR="00DB3C00" w:rsidRPr="00322761">
        <w:t xml:space="preserve">, o Pregoeiro e sua equipe de apoio divulgaram o resultado: Empresa </w:t>
      </w:r>
      <w:r w:rsidR="00DB3C00">
        <w:rPr>
          <w:b/>
        </w:rPr>
        <w:t xml:space="preserve">RMC SERVICE LTDA – ME </w:t>
      </w:r>
      <w:r w:rsidR="00DB3C00" w:rsidRPr="00322761">
        <w:t xml:space="preserve">ofertou o menor lance para </w:t>
      </w:r>
      <w:r w:rsidR="00DB3C00">
        <w:t>executar os serviços</w:t>
      </w:r>
      <w:r w:rsidR="00DB3C00" w:rsidRPr="00322761">
        <w:t>, conforme mapa de apuração em anexo, sendo o valor</w:t>
      </w:r>
      <w:r w:rsidR="00DB3C00">
        <w:t xml:space="preserve"> mensal de </w:t>
      </w:r>
      <w:r w:rsidR="00DB3C00">
        <w:rPr>
          <w:b/>
          <w:i/>
        </w:rPr>
        <w:t xml:space="preserve">R$ 60.714,29, </w:t>
      </w:r>
      <w:r w:rsidR="00DB3C00" w:rsidRPr="00322761">
        <w:t>total</w:t>
      </w:r>
      <w:r w:rsidR="00DB3C00">
        <w:t>izando para 07 (sete)</w:t>
      </w:r>
      <w:r w:rsidR="00DB3C00" w:rsidRPr="00322761">
        <w:t xml:space="preserve"> </w:t>
      </w:r>
      <w:r w:rsidR="00DB3C00">
        <w:t xml:space="preserve">meses </w:t>
      </w:r>
      <w:r w:rsidR="00DB3C00" w:rsidRPr="00322761">
        <w:rPr>
          <w:b/>
          <w:i/>
        </w:rPr>
        <w:t xml:space="preserve">R$ </w:t>
      </w:r>
      <w:r w:rsidR="00DB3C00">
        <w:rPr>
          <w:b/>
          <w:i/>
        </w:rPr>
        <w:t>425.000,03</w:t>
      </w:r>
      <w:r w:rsidR="00DB3C00" w:rsidRPr="00322761">
        <w:rPr>
          <w:b/>
          <w:i/>
        </w:rPr>
        <w:t xml:space="preserve"> (</w:t>
      </w:r>
      <w:r w:rsidR="00DB3C00">
        <w:rPr>
          <w:b/>
          <w:i/>
        </w:rPr>
        <w:t>quatrocentos e vinte e cinco mil reais e três centavos</w:t>
      </w:r>
      <w:r w:rsidR="00DB3C00" w:rsidRPr="00322761">
        <w:rPr>
          <w:b/>
          <w:i/>
        </w:rPr>
        <w:t>).</w:t>
      </w:r>
      <w:r w:rsidR="00B23710">
        <w:rPr>
          <w:b/>
          <w:i/>
        </w:rPr>
        <w:t xml:space="preserve"> </w:t>
      </w:r>
      <w:r w:rsidR="00E351D1" w:rsidRPr="00E351D1">
        <w:t>Dando continuidade</w:t>
      </w:r>
      <w:r w:rsidR="00E351D1">
        <w:t xml:space="preserve">, passamos a análise da documentação da empresa </w:t>
      </w:r>
      <w:r w:rsidR="00E351D1">
        <w:rPr>
          <w:b/>
        </w:rPr>
        <w:t>RMC SERVICE LTDA – ME</w:t>
      </w:r>
      <w:r w:rsidR="00280BDC">
        <w:rPr>
          <w:b/>
        </w:rPr>
        <w:t>.</w:t>
      </w:r>
      <w:r w:rsidR="00E351D1">
        <w:rPr>
          <w:b/>
        </w:rPr>
        <w:t xml:space="preserve"> </w:t>
      </w:r>
      <w:r w:rsidR="00280BDC">
        <w:t>P</w:t>
      </w:r>
      <w:r w:rsidR="00E351D1">
        <w:t xml:space="preserve">elo representante da empresa </w:t>
      </w:r>
      <w:r w:rsidR="00E351D1">
        <w:rPr>
          <w:b/>
        </w:rPr>
        <w:t xml:space="preserve">MG ECCARD LTDA EPP </w:t>
      </w:r>
      <w:r w:rsidR="00E351D1">
        <w:t xml:space="preserve">foi dito que o atestado apresentado pela empresa </w:t>
      </w:r>
      <w:r w:rsidR="00D31B49">
        <w:rPr>
          <w:b/>
        </w:rPr>
        <w:t>RMC SERVICE LTDA – ME</w:t>
      </w:r>
      <w:r w:rsidR="00E351D1">
        <w:t xml:space="preserve"> não contem o item de maior relevância, conforme item, </w:t>
      </w:r>
      <w:r w:rsidR="0054067C">
        <w:t xml:space="preserve">que não apresentou comprovação de capacidade técnica de maior relevância como determina no nos itens 8.7.1.1 e 8.7.1.2 do Edital, já que não mencionou a quantidade de mão de obra conforme determinado na planilha editalícia. Também não cumpriu o item 8.4.9 referente a capacidade financeira da sociedade empresaria visto que, na declaração do contador trazida pela </w:t>
      </w:r>
      <w:r w:rsidR="00280BDC">
        <w:rPr>
          <w:b/>
        </w:rPr>
        <w:t>RMC SERVICE LTDA – ME</w:t>
      </w:r>
      <w:r w:rsidR="0054067C">
        <w:t xml:space="preserve">, Sr. Luiz Carlos Santos Junior, declaração esta que reverte do efeito </w:t>
      </w:r>
      <w:r w:rsidR="004307BD" w:rsidRPr="004307BD">
        <w:rPr>
          <w:i/>
        </w:rPr>
        <w:t>J</w:t>
      </w:r>
      <w:r w:rsidR="004307BD">
        <w:rPr>
          <w:i/>
        </w:rPr>
        <w:t>u</w:t>
      </w:r>
      <w:r w:rsidR="004307BD" w:rsidRPr="004307BD">
        <w:rPr>
          <w:i/>
        </w:rPr>
        <w:t>ris et de j</w:t>
      </w:r>
      <w:r w:rsidR="004307BD">
        <w:rPr>
          <w:i/>
        </w:rPr>
        <w:t>u</w:t>
      </w:r>
      <w:r w:rsidR="004307BD" w:rsidRPr="004307BD">
        <w:rPr>
          <w:i/>
        </w:rPr>
        <w:t>r</w:t>
      </w:r>
      <w:r w:rsidR="004307BD">
        <w:rPr>
          <w:i/>
        </w:rPr>
        <w:t>e</w:t>
      </w:r>
      <w:r w:rsidR="0054067C">
        <w:t>, que atestou que a Liquidez Corrente é 0, já que diante da fórmula do Edital  dividi-se A</w:t>
      </w:r>
      <w:r w:rsidR="00280BDC">
        <w:t xml:space="preserve">tivo </w:t>
      </w:r>
      <w:r w:rsidR="0054067C">
        <w:t>C</w:t>
      </w:r>
      <w:r w:rsidR="00280BDC">
        <w:t xml:space="preserve">irculante </w:t>
      </w:r>
      <w:r w:rsidR="0054067C">
        <w:t>/</w:t>
      </w:r>
      <w:r w:rsidR="00280BDC">
        <w:t xml:space="preserve"> </w:t>
      </w:r>
      <w:r w:rsidR="0054067C">
        <w:t>P</w:t>
      </w:r>
      <w:r w:rsidR="00280BDC">
        <w:t xml:space="preserve">assivo </w:t>
      </w:r>
      <w:r w:rsidR="0054067C">
        <w:t>C</w:t>
      </w:r>
      <w:r w:rsidR="00280BDC">
        <w:t>irculante</w:t>
      </w:r>
      <w:r w:rsidR="0054067C">
        <w:t xml:space="preserve"> se o próprio contador alega que liquidez circulante é menor do que 1, não cabendo o Pregoeiro contesta prova trazida pela licitante diante de técnico profissional, visto que tal ato violaria o Principio da Impessoalidade, no momento de abertura do envelope os documentos apresentados, com exceção, quando se tratar de </w:t>
      </w:r>
      <w:r w:rsidR="0054067C">
        <w:lastRenderedPageBreak/>
        <w:t>regularidade fiscal, os mesmos estão vinculados ao Edital , inalterados e preclusa qualquer tentativa de sua correção, ou juntada po</w:t>
      </w:r>
      <w:r w:rsidR="00280BDC">
        <w:t xml:space="preserve">sterior, desta forma, verifica-se que a empresa </w:t>
      </w:r>
      <w:r w:rsidR="00280BDC">
        <w:rPr>
          <w:b/>
        </w:rPr>
        <w:t>RMC SERVICE LTDA – ME</w:t>
      </w:r>
      <w:r w:rsidR="00280BDC">
        <w:t xml:space="preserve"> não cumpriu o item 8.4.9 do Edital, em comprovar que o seu índice de LC é maior ou igual a 1 (um), pelo contrario, a própria empresa provou que é menor que 1 (um), em relação ao profissional pertencer ao quadro permanente, item 8.7.1.2 do Edital, a licitante não logrou êxito de provar já que não trouxe nos autos qualquer contrato que possa provar que o responsável técnico profissional pertence ao seu quadro permanente, antes ao pontos mencionados, roga pela inabilitação da licitante.</w:t>
      </w:r>
      <w:r w:rsidR="0054067C">
        <w:t xml:space="preserve">  </w:t>
      </w:r>
      <w:r w:rsidR="004307BD">
        <w:t xml:space="preserve">Pelo representante da empresa </w:t>
      </w:r>
      <w:r w:rsidR="004307BD">
        <w:rPr>
          <w:b/>
        </w:rPr>
        <w:t xml:space="preserve">RMC SERVICE LTDA – ME </w:t>
      </w:r>
      <w:r w:rsidR="004307BD">
        <w:t xml:space="preserve">foi dito que: </w:t>
      </w:r>
      <w:r w:rsidR="00280BDC">
        <w:t xml:space="preserve">Em relação ao atestado de capacidade técnica o Edital no item 8.7.1.1 utiliza como </w:t>
      </w:r>
      <w:r w:rsidR="00E15FC1">
        <w:t>índice</w:t>
      </w:r>
      <w:r w:rsidR="00280BDC">
        <w:t xml:space="preserve"> de maior relevância limpeza de piso e o atestado de capacidade técnica apresentado pela empresa </w:t>
      </w:r>
      <w:r w:rsidR="00D31B49">
        <w:rPr>
          <w:b/>
        </w:rPr>
        <w:t>RMC SERVICE LTDA – ME</w:t>
      </w:r>
      <w:r w:rsidR="00280BDC">
        <w:t xml:space="preserve"> </w:t>
      </w:r>
      <w:r w:rsidR="00E15FC1">
        <w:t>apresenta</w:t>
      </w:r>
      <w:r w:rsidR="00280BDC">
        <w:t xml:space="preserve"> serviço de limpeza interna e externa, sendo assim, cumprindo o </w:t>
      </w:r>
      <w:r w:rsidR="00E15FC1">
        <w:t>índice</w:t>
      </w:r>
      <w:r w:rsidR="00280BDC">
        <w:t xml:space="preserve"> de maior relevância exigido no Edital. A empresa </w:t>
      </w:r>
      <w:r w:rsidR="00D31B49">
        <w:rPr>
          <w:b/>
        </w:rPr>
        <w:t>RMC SERVICE LTDA – ME</w:t>
      </w:r>
      <w:r w:rsidR="00280BDC">
        <w:t xml:space="preserve"> afirma que possivelmente houve um erro de grafia onde o Pregoeiro utilizou da mesma forma de julgamento analisando o Balanço Patrimonial devidamente registrado na JUCERJA e testificou a saúde financeira da empresa com os mesmos parâmetros utilizados no julgamento da concorrente.</w:t>
      </w:r>
      <w:r w:rsidR="00E15FC1">
        <w:t xml:space="preserve"> Em relação ao tópico de não apresentação de uma comprovação que o responsável técnico no quadro permanente da empresa foi apresentado um certidão de regularidade de Pessoa Jurídica junto ao CRA onde o respectivo responsável técnico está relacionado na mesma com validade até 31/12/2018, para obter tal certidão junto ao órgão competente todo documento necessário foi apresentado,</w:t>
      </w:r>
      <w:r w:rsidR="00E15FC1" w:rsidRPr="00E15FC1">
        <w:t xml:space="preserve"> </w:t>
      </w:r>
      <w:r w:rsidR="00E15FC1">
        <w:t>ou seja, contrato de prestação de serviço ou carteira de trabalho, por sua vez, torna redundante a apresentação do mesmo até porque não foi exigido no Edital.</w:t>
      </w:r>
      <w:r w:rsidR="004307BD">
        <w:t xml:space="preserve"> Ato continuo, e</w:t>
      </w:r>
      <w:r w:rsidR="00E15FC1" w:rsidRPr="00E15FC1">
        <w:t>m an</w:t>
      </w:r>
      <w:r w:rsidR="004307BD">
        <w:t>á</w:t>
      </w:r>
      <w:r w:rsidR="00E15FC1" w:rsidRPr="00E15FC1">
        <w:t xml:space="preserve">lise realizada pelo Pregoeiro e sua Equipe de Apoio, verifica-se que realmente a empresa </w:t>
      </w:r>
      <w:r w:rsidR="00D31B49">
        <w:rPr>
          <w:b/>
        </w:rPr>
        <w:t>RMC SERVICE LTDA – ME</w:t>
      </w:r>
      <w:r w:rsidR="00E15FC1" w:rsidRPr="00E15FC1">
        <w:t xml:space="preserve"> apresentou </w:t>
      </w:r>
      <w:r w:rsidR="00E15FC1">
        <w:t>declaração emitida pelo contador que sua Liquidez Corrente com cálculo errôneo</w:t>
      </w:r>
      <w:r w:rsidR="005817D8">
        <w:t>. T</w:t>
      </w:r>
      <w:r w:rsidR="00B23710" w:rsidRPr="00B23710">
        <w:t>odavia,</w:t>
      </w:r>
      <w:r w:rsidR="005817D8">
        <w:t xml:space="preserve"> em</w:t>
      </w:r>
      <w:r w:rsidR="00B23710" w:rsidRPr="00B23710">
        <w:t xml:space="preserve"> uma breve analise no balanço Patrimonial verifica-se que é possível através da formula LC = Ativo Circulante / Passivo Circulante,</w:t>
      </w:r>
      <w:r w:rsidR="005817D8">
        <w:t xml:space="preserve"> contida no item 8.4.9 do Edital, </w:t>
      </w:r>
      <w:r w:rsidR="00B23710" w:rsidRPr="00B23710">
        <w:t>chegar ao índice igual a 1 (um).</w:t>
      </w:r>
      <w:r w:rsidR="005817D8">
        <w:t xml:space="preserve"> Quanto a alegação do atestado de capacidade técnica não conter o quantitativo do item de maior relevância, salvo melhor juízo, não merece prosperar, uma vez que, na qualificação técnica do item não estipulou o quantitativo mínimo do item a ser exigido no atestado, ficando omisso a essa exigência. Em relação a parte da comprovação do licitante possuir em seu quadro permanente o seu responsável técnico, salvo </w:t>
      </w:r>
      <w:r w:rsidR="005817D8">
        <w:lastRenderedPageBreak/>
        <w:t xml:space="preserve">melhor juízo, pode ser verificado junto à Certidão de Regularidade emitido pelo Conselho Regional de Administração do Estado do Rio de Janeiro, contida nos autos. Dessa forma, a empresa </w:t>
      </w:r>
      <w:r w:rsidR="00D31B49">
        <w:rPr>
          <w:b/>
        </w:rPr>
        <w:t>RMC SERVICE LTDA – ME</w:t>
      </w:r>
      <w:r w:rsidR="005817D8">
        <w:t xml:space="preserve"> </w:t>
      </w:r>
      <w:r w:rsidR="00B23710" w:rsidRPr="00322761">
        <w:t xml:space="preserve">apresentou todos os documentos exigidos no Edital, declarando-a HABILITADA e em seguida VENCEDORA do certame. Ato contínuo foi divulgado o resultado da licitação conforme indicado no histórico de lances. Foi concedida a palavra </w:t>
      </w:r>
      <w:r w:rsidR="005817D8">
        <w:t>aos</w:t>
      </w:r>
      <w:r w:rsidR="00B23710" w:rsidRPr="00322761">
        <w:t xml:space="preserve"> representante</w:t>
      </w:r>
      <w:r w:rsidR="005817D8">
        <w:t>s</w:t>
      </w:r>
      <w:r w:rsidR="00B23710" w:rsidRPr="00322761">
        <w:t xml:space="preserve"> da empresa</w:t>
      </w:r>
      <w:r w:rsidR="00B23710">
        <w:t xml:space="preserve"> presente</w:t>
      </w:r>
      <w:r w:rsidR="00B23710" w:rsidRPr="00322761">
        <w:t xml:space="preserve"> para manifestação da intenção de recurso. </w:t>
      </w:r>
      <w:r w:rsidR="005817D8">
        <w:t xml:space="preserve">A empresa </w:t>
      </w:r>
      <w:r w:rsidR="004307BD">
        <w:rPr>
          <w:b/>
        </w:rPr>
        <w:t xml:space="preserve">MG ECCARD LTDA EPP </w:t>
      </w:r>
      <w:r w:rsidR="005817D8">
        <w:t xml:space="preserve">manifestou a intenção de recorrer alegando que: A sua inabilitação em razão da exigência da nota de empenho não procede, uma vez que a licitante apresentou documento equivalente, qual seja, apresentou nota fiscal do serviço. Alega ainda que irá recorrer dos pontos já mencionados referentes a habilitação da empresa </w:t>
      </w:r>
      <w:r w:rsidR="005817D8">
        <w:rPr>
          <w:b/>
        </w:rPr>
        <w:t>RMC SERVICE LTDA – ME</w:t>
      </w:r>
      <w:r w:rsidR="005817D8">
        <w:t xml:space="preserve">. </w:t>
      </w:r>
      <w:r w:rsidR="004307BD">
        <w:t xml:space="preserve">A empresa </w:t>
      </w:r>
      <w:r w:rsidR="004307BD">
        <w:rPr>
          <w:b/>
        </w:rPr>
        <w:t>RMC SERVICE LTDA – ME</w:t>
      </w:r>
      <w:r w:rsidR="004307BD" w:rsidRPr="00322761">
        <w:t xml:space="preserve"> </w:t>
      </w:r>
      <w:r w:rsidR="00B23710" w:rsidRPr="00322761">
        <w:t>renuncia ao direito de interpor recursos</w:t>
      </w:r>
      <w:r w:rsidR="004307BD">
        <w:t>, uma vez que largou-se vencedora</w:t>
      </w:r>
      <w:r w:rsidR="00B23710" w:rsidRPr="00322761">
        <w:t>.</w:t>
      </w:r>
      <w:r w:rsidR="00976BAE">
        <w:t xml:space="preserve"> Foi concedido pelo Pregoeiro o prazo de 03 (três) dias úteis para que a mesma interponha o recurso, ficando desde já a outra licitante intimada a apresentar as contra-razões por igual prazo, que começará a correr do término do prazo das recorrentes, conforme estipulado no item 10 do Edital. </w:t>
      </w:r>
      <w:r w:rsidR="00B23710" w:rsidRPr="00322761">
        <w:t>Nada mais havendo a declarar foi encerrada a sessão, exatamente às 1</w:t>
      </w:r>
      <w:r w:rsidR="004307BD">
        <w:t>3</w:t>
      </w:r>
      <w:r w:rsidR="00B23710" w:rsidRPr="00322761">
        <w:t>h</w:t>
      </w:r>
      <w:r w:rsidR="004307BD">
        <w:t>20</w:t>
      </w:r>
      <w:r w:rsidR="00B23710" w:rsidRPr="00322761">
        <w:t xml:space="preserve">min, cuja ata foi lavrada e assinada pelo Pregoeiro Oficial, Equipe de Apoio, representante da empresa presente e após a Procuradoria Jurídica para análise e parecer. </w:t>
      </w:r>
    </w:p>
    <w:p w:rsidR="00B60621" w:rsidRDefault="00B60621" w:rsidP="00B87556">
      <w:pPr>
        <w:spacing w:after="240" w:line="360" w:lineRule="auto"/>
        <w:jc w:val="both"/>
      </w:pPr>
    </w:p>
    <w:sectPr w:rsidR="00B6062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872" w:rsidRDefault="004C4872">
      <w:r>
        <w:separator/>
      </w:r>
    </w:p>
  </w:endnote>
  <w:endnote w:type="continuationSeparator" w:id="1">
    <w:p w:rsidR="004C4872" w:rsidRDefault="004C4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872" w:rsidRDefault="004C4872">
      <w:r>
        <w:separator/>
      </w:r>
    </w:p>
  </w:footnote>
  <w:footnote w:type="continuationSeparator" w:id="1">
    <w:p w:rsidR="004C4872" w:rsidRDefault="004C48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19C5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07CB"/>
    <w:rsid w:val="000D1D6E"/>
    <w:rsid w:val="000D3B48"/>
    <w:rsid w:val="000D54FA"/>
    <w:rsid w:val="000D5E8A"/>
    <w:rsid w:val="000E1A81"/>
    <w:rsid w:val="000E2C35"/>
    <w:rsid w:val="000E4058"/>
    <w:rsid w:val="000E4F7D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48E6"/>
    <w:rsid w:val="00147CBA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0C52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3B7E"/>
    <w:rsid w:val="001B4936"/>
    <w:rsid w:val="001B7124"/>
    <w:rsid w:val="001C32F4"/>
    <w:rsid w:val="001C48CE"/>
    <w:rsid w:val="001C5E43"/>
    <w:rsid w:val="001C6571"/>
    <w:rsid w:val="001C6F10"/>
    <w:rsid w:val="001D059F"/>
    <w:rsid w:val="001D0DA8"/>
    <w:rsid w:val="001D3E79"/>
    <w:rsid w:val="001D4E48"/>
    <w:rsid w:val="001D6F6E"/>
    <w:rsid w:val="001E4F36"/>
    <w:rsid w:val="001E5274"/>
    <w:rsid w:val="001E6B40"/>
    <w:rsid w:val="001F1817"/>
    <w:rsid w:val="001F2399"/>
    <w:rsid w:val="001F2AFA"/>
    <w:rsid w:val="001F7364"/>
    <w:rsid w:val="00200339"/>
    <w:rsid w:val="00200879"/>
    <w:rsid w:val="00203B71"/>
    <w:rsid w:val="0020525F"/>
    <w:rsid w:val="00205931"/>
    <w:rsid w:val="00206540"/>
    <w:rsid w:val="00212497"/>
    <w:rsid w:val="00216065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0BDC"/>
    <w:rsid w:val="00286EA5"/>
    <w:rsid w:val="00287D93"/>
    <w:rsid w:val="00290796"/>
    <w:rsid w:val="00291F8B"/>
    <w:rsid w:val="0029631F"/>
    <w:rsid w:val="002A0108"/>
    <w:rsid w:val="002A0603"/>
    <w:rsid w:val="002B301D"/>
    <w:rsid w:val="002B4010"/>
    <w:rsid w:val="002B44E2"/>
    <w:rsid w:val="002C30BA"/>
    <w:rsid w:val="002C6A7D"/>
    <w:rsid w:val="002C7794"/>
    <w:rsid w:val="002D2170"/>
    <w:rsid w:val="002D243E"/>
    <w:rsid w:val="002D2914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36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16BB"/>
    <w:rsid w:val="003832D5"/>
    <w:rsid w:val="00384E54"/>
    <w:rsid w:val="003868F2"/>
    <w:rsid w:val="0038779A"/>
    <w:rsid w:val="003A6D60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53A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07BD"/>
    <w:rsid w:val="0043255B"/>
    <w:rsid w:val="00432C3A"/>
    <w:rsid w:val="00434DFD"/>
    <w:rsid w:val="00435123"/>
    <w:rsid w:val="00436BC8"/>
    <w:rsid w:val="0043702C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B681C"/>
    <w:rsid w:val="004B7A65"/>
    <w:rsid w:val="004C066A"/>
    <w:rsid w:val="004C1974"/>
    <w:rsid w:val="004C4872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DA5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4067C"/>
    <w:rsid w:val="005456AD"/>
    <w:rsid w:val="005526C8"/>
    <w:rsid w:val="0055745D"/>
    <w:rsid w:val="005628B4"/>
    <w:rsid w:val="00566F8D"/>
    <w:rsid w:val="00570852"/>
    <w:rsid w:val="00573176"/>
    <w:rsid w:val="00573283"/>
    <w:rsid w:val="005817D8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165"/>
    <w:rsid w:val="00667AAD"/>
    <w:rsid w:val="00667D04"/>
    <w:rsid w:val="0067163D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1AE"/>
    <w:rsid w:val="006B4646"/>
    <w:rsid w:val="006C28CA"/>
    <w:rsid w:val="006C32E5"/>
    <w:rsid w:val="006C569C"/>
    <w:rsid w:val="006C7A8D"/>
    <w:rsid w:val="006D17CC"/>
    <w:rsid w:val="006D26FC"/>
    <w:rsid w:val="006D419A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F027A"/>
    <w:rsid w:val="007F29F1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270E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599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2756D"/>
    <w:rsid w:val="009311B1"/>
    <w:rsid w:val="00933278"/>
    <w:rsid w:val="009350F0"/>
    <w:rsid w:val="0093585A"/>
    <w:rsid w:val="00935FFB"/>
    <w:rsid w:val="00937264"/>
    <w:rsid w:val="00950FF2"/>
    <w:rsid w:val="00960569"/>
    <w:rsid w:val="00965084"/>
    <w:rsid w:val="009664B6"/>
    <w:rsid w:val="00966D3D"/>
    <w:rsid w:val="00971666"/>
    <w:rsid w:val="00972C45"/>
    <w:rsid w:val="00976BAE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07F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267A"/>
    <w:rsid w:val="00A231E8"/>
    <w:rsid w:val="00A24898"/>
    <w:rsid w:val="00A2543E"/>
    <w:rsid w:val="00A276E1"/>
    <w:rsid w:val="00A2791D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3830"/>
    <w:rsid w:val="00A76F60"/>
    <w:rsid w:val="00A77619"/>
    <w:rsid w:val="00A778EC"/>
    <w:rsid w:val="00A83F7E"/>
    <w:rsid w:val="00A9365B"/>
    <w:rsid w:val="00AA05B6"/>
    <w:rsid w:val="00AA0DD5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3710"/>
    <w:rsid w:val="00B25239"/>
    <w:rsid w:val="00B25528"/>
    <w:rsid w:val="00B255C0"/>
    <w:rsid w:val="00B2689B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0621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5E76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01"/>
    <w:rsid w:val="00C66C45"/>
    <w:rsid w:val="00C6774B"/>
    <w:rsid w:val="00C70B48"/>
    <w:rsid w:val="00C7350B"/>
    <w:rsid w:val="00C7465C"/>
    <w:rsid w:val="00C80D4D"/>
    <w:rsid w:val="00C82F86"/>
    <w:rsid w:val="00C904BE"/>
    <w:rsid w:val="00C91A04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3A96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22A4D"/>
    <w:rsid w:val="00D25D14"/>
    <w:rsid w:val="00D26F43"/>
    <w:rsid w:val="00D31B49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B3F"/>
    <w:rsid w:val="00DA7FF5"/>
    <w:rsid w:val="00DB1C72"/>
    <w:rsid w:val="00DB3C00"/>
    <w:rsid w:val="00DB53AA"/>
    <w:rsid w:val="00DC004E"/>
    <w:rsid w:val="00DC0ED2"/>
    <w:rsid w:val="00DC1C91"/>
    <w:rsid w:val="00DC46C1"/>
    <w:rsid w:val="00DC4B05"/>
    <w:rsid w:val="00DD3331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3A5"/>
    <w:rsid w:val="00E01F84"/>
    <w:rsid w:val="00E02492"/>
    <w:rsid w:val="00E029BB"/>
    <w:rsid w:val="00E042B6"/>
    <w:rsid w:val="00E129CC"/>
    <w:rsid w:val="00E14CC2"/>
    <w:rsid w:val="00E15FC1"/>
    <w:rsid w:val="00E17663"/>
    <w:rsid w:val="00E21C30"/>
    <w:rsid w:val="00E23B07"/>
    <w:rsid w:val="00E24723"/>
    <w:rsid w:val="00E26E18"/>
    <w:rsid w:val="00E27869"/>
    <w:rsid w:val="00E325DF"/>
    <w:rsid w:val="00E328DB"/>
    <w:rsid w:val="00E34EFE"/>
    <w:rsid w:val="00E351D1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69D6"/>
    <w:rsid w:val="00E673CE"/>
    <w:rsid w:val="00E71819"/>
    <w:rsid w:val="00E735BA"/>
    <w:rsid w:val="00E83C45"/>
    <w:rsid w:val="00E87AAC"/>
    <w:rsid w:val="00E91398"/>
    <w:rsid w:val="00E93859"/>
    <w:rsid w:val="00E93CE7"/>
    <w:rsid w:val="00E9597F"/>
    <w:rsid w:val="00E95ED6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57B7B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D7C37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178CF-827C-403B-80DD-22DFAA08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2304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14722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10</cp:revision>
  <cp:lastPrinted>2018-06-07T16:14:00Z</cp:lastPrinted>
  <dcterms:created xsi:type="dcterms:W3CDTF">2018-06-07T12:47:00Z</dcterms:created>
  <dcterms:modified xsi:type="dcterms:W3CDTF">2018-06-07T16:18:00Z</dcterms:modified>
</cp:coreProperties>
</file>